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黑体" w:hAnsi="黑体" w:eastAsia="黑体" w:cs="仿宋"/>
          <w:sz w:val="32"/>
          <w:szCs w:val="32"/>
        </w:rPr>
      </w:pPr>
      <w:bookmarkStart w:id="0" w:name="_GoBack"/>
      <w:bookmarkEnd w:id="0"/>
      <w:r>
        <w:rPr>
          <w:rFonts w:hint="eastAsia" w:ascii="黑体" w:hAnsi="黑体" w:eastAsia="黑体" w:cs="仿宋"/>
          <w:sz w:val="32"/>
          <w:szCs w:val="32"/>
        </w:rPr>
        <w:t>附件1</w:t>
      </w:r>
    </w:p>
    <w:p>
      <w:pPr>
        <w:pStyle w:val="2"/>
        <w:ind w:left="0" w:leftChars="0" w:firstLine="0" w:firstLineChars="0"/>
        <w:jc w:val="center"/>
        <w:rPr>
          <w:rFonts w:hint="eastAsia" w:ascii="方正小标宋简体" w:hAnsi="方正小标宋简体" w:eastAsia="方正小标宋简体" w:cs="方正小标宋简体"/>
          <w:color w:val="000000"/>
          <w:kern w:val="0"/>
          <w:sz w:val="44"/>
          <w:szCs w:val="44"/>
          <w:lang w:bidi="ar"/>
        </w:rPr>
      </w:pPr>
    </w:p>
    <w:p>
      <w:pPr>
        <w:pStyle w:val="2"/>
        <w:ind w:left="0" w:leftChars="0" w:firstLine="0" w:firstLineChars="0"/>
        <w:jc w:val="center"/>
        <w:rPr>
          <w:rFonts w:ascii="仿宋" w:hAnsi="仿宋" w:eastAsia="仿宋" w:cs="仿宋"/>
          <w:sz w:val="44"/>
          <w:szCs w:val="44"/>
        </w:rPr>
      </w:pPr>
      <w:r>
        <w:rPr>
          <w:rFonts w:hint="eastAsia" w:ascii="方正小标宋简体" w:hAnsi="方正小标宋简体" w:eastAsia="方正小标宋简体" w:cs="方正小标宋简体"/>
          <w:color w:val="000000"/>
          <w:kern w:val="0"/>
          <w:sz w:val="44"/>
          <w:szCs w:val="44"/>
          <w:lang w:bidi="ar"/>
        </w:rPr>
        <w:t>福州左海建工集团有限责任公司权属子公司项目建设合同制人员招聘岗位表</w:t>
      </w:r>
    </w:p>
    <w:tbl>
      <w:tblPr>
        <w:tblStyle w:val="15"/>
        <w:tblpPr w:leftFromText="180" w:rightFromText="180" w:vertAnchor="text" w:horzAnchor="page" w:tblpX="1192" w:tblpY="786"/>
        <w:tblOverlap w:val="never"/>
        <w:tblW w:w="14640" w:type="dxa"/>
        <w:tblInd w:w="0" w:type="dxa"/>
        <w:tblLayout w:type="fixed"/>
        <w:tblCellMar>
          <w:top w:w="0" w:type="dxa"/>
          <w:left w:w="108" w:type="dxa"/>
          <w:bottom w:w="0" w:type="dxa"/>
          <w:right w:w="108" w:type="dxa"/>
        </w:tblCellMar>
      </w:tblPr>
      <w:tblGrid>
        <w:gridCol w:w="1644"/>
        <w:gridCol w:w="1643"/>
        <w:gridCol w:w="1531"/>
        <w:gridCol w:w="1709"/>
        <w:gridCol w:w="912"/>
        <w:gridCol w:w="932"/>
        <w:gridCol w:w="4132"/>
        <w:gridCol w:w="1073"/>
        <w:gridCol w:w="1064"/>
      </w:tblGrid>
      <w:tr>
        <w:tblPrEx>
          <w:tblLayout w:type="fixed"/>
          <w:tblCellMar>
            <w:top w:w="0" w:type="dxa"/>
            <w:left w:w="108" w:type="dxa"/>
            <w:bottom w:w="0" w:type="dxa"/>
            <w:right w:w="108" w:type="dxa"/>
          </w:tblCellMar>
        </w:tblPrEx>
        <w:trPr>
          <w:trHeight w:val="486" w:hRule="atLeast"/>
        </w:trPr>
        <w:tc>
          <w:tcPr>
            <w:tcW w:w="164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项目</w:t>
            </w:r>
          </w:p>
          <w:p>
            <w:pPr>
              <w:widowControl/>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名称</w:t>
            </w:r>
          </w:p>
        </w:tc>
        <w:tc>
          <w:tcPr>
            <w:tcW w:w="16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招聘部门、岗位</w:t>
            </w:r>
          </w:p>
        </w:tc>
        <w:tc>
          <w:tcPr>
            <w:tcW w:w="921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任职要求</w:t>
            </w:r>
          </w:p>
        </w:tc>
        <w:tc>
          <w:tcPr>
            <w:tcW w:w="107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数量</w:t>
            </w:r>
          </w:p>
        </w:tc>
        <w:tc>
          <w:tcPr>
            <w:tcW w:w="106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黑体" w:hAnsi="宋体" w:eastAsia="黑体" w:cs="黑体"/>
                <w:color w:val="000000"/>
                <w:kern w:val="0"/>
                <w:sz w:val="24"/>
                <w:lang w:val="en-US" w:eastAsia="zh-CN" w:bidi="ar"/>
              </w:rPr>
            </w:pPr>
            <w:r>
              <w:rPr>
                <w:rFonts w:hint="eastAsia" w:ascii="黑体" w:hAnsi="宋体" w:eastAsia="黑体" w:cs="黑体"/>
                <w:color w:val="000000"/>
                <w:kern w:val="0"/>
                <w:sz w:val="24"/>
                <w:lang w:val="en-US" w:eastAsia="zh-CN" w:bidi="ar"/>
              </w:rPr>
              <w:t>备注</w:t>
            </w:r>
          </w:p>
        </w:tc>
      </w:tr>
      <w:tr>
        <w:tblPrEx>
          <w:tblLayout w:type="fixed"/>
          <w:tblCellMar>
            <w:top w:w="0" w:type="dxa"/>
            <w:left w:w="108" w:type="dxa"/>
            <w:bottom w:w="0" w:type="dxa"/>
            <w:right w:w="108" w:type="dxa"/>
          </w:tblCellMar>
        </w:tblPrEx>
        <w:trPr>
          <w:trHeight w:val="881" w:hRule="atLeast"/>
        </w:trPr>
        <w:tc>
          <w:tcPr>
            <w:tcW w:w="1644" w:type="dxa"/>
            <w:vMerge w:val="continue"/>
            <w:tcBorders>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学历</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性别</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年龄</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岗位要求条件</w:t>
            </w:r>
          </w:p>
        </w:tc>
        <w:tc>
          <w:tcPr>
            <w:tcW w:w="107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c>
          <w:tcPr>
            <w:tcW w:w="1064" w:type="dxa"/>
            <w:vMerge w:val="continue"/>
            <w:tcBorders>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4"/>
              </w:rPr>
            </w:pPr>
          </w:p>
        </w:tc>
      </w:tr>
      <w:tr>
        <w:tblPrEx>
          <w:tblLayout w:type="fixed"/>
          <w:tblCellMar>
            <w:top w:w="0" w:type="dxa"/>
            <w:left w:w="108" w:type="dxa"/>
            <w:bottom w:w="0" w:type="dxa"/>
            <w:right w:w="108" w:type="dxa"/>
          </w:tblCellMar>
        </w:tblPrEx>
        <w:trPr>
          <w:trHeight w:val="3502"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铁路公路项目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 xml:space="preserve">桥隧工程师 </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（管理方向）</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本科及以上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交通土建工程、土木工程、公路工程管理、道路与桥梁工程、道路与铁道工程等相关专业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1.持有公路工程相关专业中级及以上工程师职称；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2.拥有5年及以上项目施工管理工作经验；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3.能长期驻守工地；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4.持有铁路工程或公路工程专业一级建造师证书优先。</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5.具有很好的沟通及协调能力。</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福州左海建设工程管理有限公司</w:t>
            </w:r>
          </w:p>
        </w:tc>
      </w:tr>
      <w:tr>
        <w:tblPrEx>
          <w:tblLayout w:type="fixed"/>
          <w:tblCellMar>
            <w:top w:w="0" w:type="dxa"/>
            <w:left w:w="108" w:type="dxa"/>
            <w:bottom w:w="0" w:type="dxa"/>
            <w:right w:w="108" w:type="dxa"/>
          </w:tblCellMar>
        </w:tblPrEx>
        <w:trPr>
          <w:trHeight w:val="4020"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铁路公路项目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隧道工程师</w:t>
            </w:r>
          </w:p>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（管理方向）</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本科及以上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交通土建工程、土木工程、公路工程管理、道路与桥梁工程、道路与铁道工程等相关专业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1.持有铁路工程或公路工程相关专业高级工程师职称；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2.拥有5年及以上公路或铁路隧道施工工作经验；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3.能长期驻守工地；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4.主持完成过（项目技术负责人）铁路工程或公路工程业绩不少于2项且业绩在全国建筑市场监管公共服务平台或全国公路建设市场信用信息管理系统可查询的优先；</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5.持有铁路工程或公路工程专业一级建造师证书者优先。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福州左海建设工程管理有限公司</w:t>
            </w:r>
          </w:p>
        </w:tc>
      </w:tr>
      <w:tr>
        <w:tblPrEx>
          <w:tblLayout w:type="fixed"/>
          <w:tblCellMar>
            <w:top w:w="0" w:type="dxa"/>
            <w:left w:w="108" w:type="dxa"/>
            <w:bottom w:w="0" w:type="dxa"/>
            <w:right w:w="108" w:type="dxa"/>
          </w:tblCellMar>
        </w:tblPrEx>
        <w:trPr>
          <w:trHeight w:val="3752"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铁路公路项目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试验检测</w:t>
            </w:r>
          </w:p>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工程师</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大专及以上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建筑材料检测技术、建筑材料工程技术、交通土建工程、工程管理、土木工程等相关专业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1.持有试验检测师证书；</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2.拥有5年及以上工程试验检测行业工作经验；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3.有较好的专业理论基础，熟悉检测流程，熟悉检测行业技术标准、规范；</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4.能长期驻守外地工地；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5.持有高级工程师职称（隧道、地下工程、结构、市政公用工程、水利水电工程等专业）或一级建造师证书（公路工程、铁路工程、市政公用工程、水利水电工程、矿业工程等专业）者优先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福州左海建设工程管理有限公司</w:t>
            </w:r>
          </w:p>
        </w:tc>
      </w:tr>
      <w:tr>
        <w:tblPrEx>
          <w:tblLayout w:type="fixed"/>
          <w:tblCellMar>
            <w:top w:w="0" w:type="dxa"/>
            <w:left w:w="108" w:type="dxa"/>
            <w:bottom w:w="0" w:type="dxa"/>
            <w:right w:w="108" w:type="dxa"/>
          </w:tblCellMar>
        </w:tblPrEx>
        <w:trPr>
          <w:trHeight w:val="3963"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color w:val="000000"/>
                <w:sz w:val="22"/>
                <w:szCs w:val="22"/>
              </w:rPr>
            </w:pPr>
            <w:r>
              <w:rPr>
                <w:rFonts w:hint="eastAsia"/>
                <w:color w:val="000000"/>
                <w:sz w:val="22"/>
                <w:szCs w:val="22"/>
              </w:rPr>
              <w:t>铁路公路项目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安全工程师</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大专及以上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交通土建工程、土木工程、工程管理、安全工程等相关专业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1.拥有5年及以上工程安全管理经验；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2.熟悉施工现场安全生产日常检查、危险性较大工程安全专项施工、项目部安全生产内业资料的记录、收集及归档工作；</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3.持有交安C证；</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4.能长期驻守工地；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持有注册安全工程师证书、持有高级工程师职称（隧道、地下工程、结构、市政公用工程、水利水电工程等专业）或一级建造师证书（公路工程、铁路工程、市政公用工程、水利水电工程、矿业工程等专业）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福州左海建设工程管理有限公司</w:t>
            </w:r>
          </w:p>
        </w:tc>
      </w:tr>
      <w:tr>
        <w:tblPrEx>
          <w:tblLayout w:type="fixed"/>
          <w:tblCellMar>
            <w:top w:w="0" w:type="dxa"/>
            <w:left w:w="108" w:type="dxa"/>
            <w:bottom w:w="0" w:type="dxa"/>
            <w:right w:w="108" w:type="dxa"/>
          </w:tblCellMar>
        </w:tblPrEx>
        <w:trPr>
          <w:trHeight w:val="3454"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园区项目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道路工程师 （管理方向）</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本科及以上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交通土建工程、土木工程、工程管理等相关专业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1.持有公路工程相关专业中级及以上工程师职称；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2.拥有5年及以上道路桥梁项目施工管理工作经验；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3.能长期驻守工地；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4.熟练掌握编写总体施工组织设计、专项施工方案、施工进度计划、设计变更及现场签证等相关技术工作；</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5.持有市政专业一级建造师或高级工程师证书者优先。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福州左海市政工程有限责任公司</w:t>
            </w:r>
          </w:p>
        </w:tc>
      </w:tr>
      <w:tr>
        <w:tblPrEx>
          <w:tblLayout w:type="fixed"/>
          <w:tblCellMar>
            <w:top w:w="0" w:type="dxa"/>
            <w:left w:w="108" w:type="dxa"/>
            <w:bottom w:w="0" w:type="dxa"/>
            <w:right w:w="108" w:type="dxa"/>
          </w:tblCellMar>
        </w:tblPrEx>
        <w:trPr>
          <w:trHeight w:val="3278"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园区项目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土建施工员</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大专及以上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土木工程、工程管理、建筑工程技术等相关专业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1.熟悉路桥或房建行业施工相关工艺、技术等；</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2.能长期驻守工地；                 </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3.具有施工员岗位证书；</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4.持有高级工程师职称（隧道、地下工程、结构、市政公用工程、水利水电工程等专业）或一级建造师证书（公路工程、铁路工程、市政公用工程、水利水电工程、矿业工程等专业）者优先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福州左海市政工程有限责任公司</w:t>
            </w:r>
          </w:p>
        </w:tc>
      </w:tr>
      <w:tr>
        <w:tblPrEx>
          <w:tblLayout w:type="fixed"/>
          <w:tblCellMar>
            <w:top w:w="0" w:type="dxa"/>
            <w:left w:w="108" w:type="dxa"/>
            <w:bottom w:w="0" w:type="dxa"/>
            <w:right w:w="108" w:type="dxa"/>
          </w:tblCellMar>
        </w:tblPrEx>
        <w:trPr>
          <w:trHeight w:val="4013"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园区项目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安全工程师</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大专及以上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交通土建工程、土木工程、工程管理、安全工程等相关专业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1.拥有5年及以上工程安全管理经验；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2.熟悉施工现场安全生产日常检查、危险性较大工程安全专项施工、项目部安全生产内业资料的记录、收集及归档工作；</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3.持有住建安全C证；</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4.能长期驻守工地；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持有注册安全工程师证书、持有高级工程师职称（隧道、地下工程、结构、市政公用工程、水利水电工程等专业）或一级建造师证书（公路工程、铁路工程、市政公用工程、水利水电工程、矿业工程等专业）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福州左海市政工程有限责任公司</w:t>
            </w:r>
          </w:p>
        </w:tc>
      </w:tr>
      <w:tr>
        <w:tblPrEx>
          <w:tblLayout w:type="fixed"/>
          <w:tblCellMar>
            <w:top w:w="0" w:type="dxa"/>
            <w:left w:w="108" w:type="dxa"/>
            <w:bottom w:w="0" w:type="dxa"/>
            <w:right w:w="108" w:type="dxa"/>
          </w:tblCellMar>
        </w:tblPrEx>
        <w:trPr>
          <w:trHeight w:val="2948"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园区项目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水工工程师 （管理方向）</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本科及以上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土木工程、水利工程、工程管理等相关专业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1.持有水利水电或水工类工程相关专业中级及以上工程师职称；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2.拥有5年及以上水利工程项目施工管理工作经验；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3.能长期驻守工地；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4.熟练掌握编写总体施工组织设计、专项施工方案、施工进度计划、设计变更及现场签证等相关技术工作；</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5.持有水利水电专业一级建造师证书者优先。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中创恒高建设（福建）有限公司</w:t>
            </w:r>
          </w:p>
        </w:tc>
      </w:tr>
      <w:tr>
        <w:tblPrEx>
          <w:tblLayout w:type="fixed"/>
          <w:tblCellMar>
            <w:top w:w="0" w:type="dxa"/>
            <w:left w:w="108" w:type="dxa"/>
            <w:bottom w:w="0" w:type="dxa"/>
            <w:right w:w="108" w:type="dxa"/>
          </w:tblCellMar>
        </w:tblPrEx>
        <w:trPr>
          <w:trHeight w:val="2121"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园区项目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机电工程师</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大专及以上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olor w:val="000000"/>
              </w:rPr>
            </w:pPr>
            <w:r>
              <w:rPr>
                <w:rFonts w:hint="eastAsia"/>
                <w:color w:val="000000"/>
              </w:rPr>
              <w:t>土木工程、工程管理、建筑工程技术等相关专业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1.熟悉机电行业施工相关工艺、技术等；</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 xml:space="preserve">2.能长期驻守工地；          </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3.持有机电工程一级建造师证书；</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4.持有高级工程师职称（隧道、地下工程、结构、市政公用工程、水利水电工程等专业）者优先。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中创恒高建设（福建）有限公司</w:t>
            </w:r>
          </w:p>
        </w:tc>
      </w:tr>
      <w:tr>
        <w:tblPrEx>
          <w:tblLayout w:type="fixed"/>
          <w:tblCellMar>
            <w:top w:w="0" w:type="dxa"/>
            <w:left w:w="108" w:type="dxa"/>
            <w:bottom w:w="0" w:type="dxa"/>
            <w:right w:w="108" w:type="dxa"/>
          </w:tblCellMar>
        </w:tblPrEx>
        <w:trPr>
          <w:trHeight w:val="3544"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园区项目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安全员</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大专及以上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olor w:val="000000"/>
              </w:rPr>
            </w:pPr>
            <w:r>
              <w:rPr>
                <w:rFonts w:hint="eastAsia"/>
                <w:color w:val="000000"/>
              </w:rPr>
              <w:t>交通土建工程、土木工程、工程管理、安全工程等相关专业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1.拥有5年及以上工程安全管理经验；</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2.熟悉施工现场安全生产日常检查、危险性较大工程安全专项施工、项目部安全生产内业资料的记录、收集及归档工作；</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3.持有水利安全C证；</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4.能长期驻守工地；</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5.持有高级工程师职称（隧道、地下工程、结构、市政公用工程、水利水电工程等专业）或一级建造师证书（公路工程、铁路工程、市政公用工程、水利水电工程、矿业工程等专业）者优先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中创恒高建设（福建）有限公司</w:t>
            </w:r>
          </w:p>
        </w:tc>
      </w:tr>
      <w:tr>
        <w:tblPrEx>
          <w:tblLayout w:type="fixed"/>
          <w:tblCellMar>
            <w:top w:w="0" w:type="dxa"/>
            <w:left w:w="108" w:type="dxa"/>
            <w:bottom w:w="0" w:type="dxa"/>
            <w:right w:w="108" w:type="dxa"/>
          </w:tblCellMar>
        </w:tblPrEx>
        <w:trPr>
          <w:trHeight w:val="2958"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海峡勘察</w:t>
            </w:r>
          </w:p>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设计项目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办公室</w:t>
            </w:r>
          </w:p>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招采资料管理员</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本科及以上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olor w:val="000000"/>
              </w:rPr>
            </w:pPr>
            <w:r>
              <w:rPr>
                <w:rFonts w:hint="eastAsia"/>
                <w:color w:val="000000"/>
              </w:rPr>
              <w:t>土木工程、工程管理、交通工程等相关专业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1.具有良好的团队协调、沟通能力，踏实进取、能服从工作安排；</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2.常驻外地工地，吃苦耐劳，具有较强的资料管理能力；</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3.在国企或央企有4年以上合同管理，招投标工作经验者优先。</w:t>
            </w:r>
          </w:p>
          <w:p>
            <w:pPr>
              <w:widowControl/>
              <w:jc w:val="left"/>
              <w:textAlignment w:val="center"/>
              <w:rPr>
                <w:rFonts w:hint="eastAsia" w:ascii="宋体" w:hAnsi="宋体" w:cs="宋体"/>
                <w:color w:val="000000"/>
                <w:sz w:val="22"/>
                <w:szCs w:val="22"/>
              </w:rPr>
            </w:pP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福建省海峡交通勘察研究院有限责任公司</w:t>
            </w:r>
          </w:p>
        </w:tc>
      </w:tr>
      <w:tr>
        <w:tblPrEx>
          <w:tblLayout w:type="fixed"/>
          <w:tblCellMar>
            <w:top w:w="0" w:type="dxa"/>
            <w:left w:w="108" w:type="dxa"/>
            <w:bottom w:w="0" w:type="dxa"/>
            <w:right w:w="108" w:type="dxa"/>
          </w:tblCellMar>
        </w:tblPrEx>
        <w:trPr>
          <w:trHeight w:val="2958" w:hRule="atLeast"/>
        </w:trPr>
        <w:tc>
          <w:tcPr>
            <w:tcW w:w="16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道路沥青修补项目</w:t>
            </w:r>
          </w:p>
        </w:tc>
        <w:tc>
          <w:tcPr>
            <w:tcW w:w="16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沥青修补员</w:t>
            </w:r>
          </w:p>
        </w:tc>
        <w:tc>
          <w:tcPr>
            <w:tcW w:w="1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rPr>
              <w:t>大专及以上</w:t>
            </w:r>
          </w:p>
        </w:tc>
        <w:tc>
          <w:tcPr>
            <w:tcW w:w="1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color w:val="000000"/>
              </w:rPr>
            </w:pPr>
            <w:r>
              <w:rPr>
                <w:rFonts w:hint="eastAsia"/>
                <w:color w:val="000000"/>
              </w:rPr>
              <w:t>理学、工学大类、教育学大类等相关专业</w:t>
            </w:r>
          </w:p>
        </w:tc>
        <w:tc>
          <w:tcPr>
            <w:tcW w:w="9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sz w:val="22"/>
                <w:szCs w:val="22"/>
                <w:lang w:val="en-US" w:eastAsia="zh-CN"/>
              </w:rPr>
              <w:t>不限</w:t>
            </w:r>
          </w:p>
        </w:tc>
        <w:tc>
          <w:tcPr>
            <w:tcW w:w="413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1.能服从工作安排，适应夜间作业；</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2.具有较好的应变、沟通能力，能吃苦耐劳；</w:t>
            </w:r>
          </w:p>
          <w:p>
            <w:pPr>
              <w:widowControl/>
              <w:jc w:val="left"/>
              <w:textAlignment w:val="center"/>
              <w:rPr>
                <w:rFonts w:hint="eastAsia" w:ascii="宋体" w:hAnsi="宋体" w:cs="宋体"/>
                <w:color w:val="000000"/>
                <w:sz w:val="22"/>
                <w:szCs w:val="22"/>
              </w:rPr>
            </w:pPr>
            <w:r>
              <w:rPr>
                <w:rFonts w:hint="eastAsia" w:ascii="宋体" w:hAnsi="宋体" w:cs="宋体"/>
                <w:color w:val="000000"/>
                <w:sz w:val="22"/>
                <w:szCs w:val="22"/>
              </w:rPr>
              <w:t>3.身体健康，有体育特长优先。</w:t>
            </w:r>
          </w:p>
        </w:tc>
        <w:tc>
          <w:tcPr>
            <w:tcW w:w="1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福州左海建设工程管理有限公司</w:t>
            </w:r>
          </w:p>
        </w:tc>
      </w:tr>
    </w:tbl>
    <w:p>
      <w:pPr>
        <w:pStyle w:val="2"/>
        <w:ind w:left="0" w:leftChars="0" w:firstLine="0" w:firstLineChars="0"/>
        <w:rPr>
          <w:rFonts w:hint="eastAsia" w:ascii="仿宋" w:hAnsi="仿宋" w:eastAsia="仿宋" w:cs="仿宋"/>
          <w:sz w:val="32"/>
          <w:szCs w:val="32"/>
        </w:rPr>
      </w:pPr>
    </w:p>
    <w:p>
      <w:pPr>
        <w:pStyle w:val="21"/>
        <w:ind w:firstLine="0"/>
        <w:rPr>
          <w:rFonts w:ascii="仿宋_GB2312" w:hAnsi="仿宋_GB2312" w:cs="仿宋_GB2312"/>
          <w:sz w:val="32"/>
          <w:szCs w:val="32"/>
          <w:lang w:val="en-US" w:eastAsia="zh-CN"/>
        </w:rPr>
      </w:pPr>
    </w:p>
    <w:p>
      <w:pPr>
        <w:pStyle w:val="21"/>
        <w:ind w:firstLine="0"/>
        <w:rPr>
          <w:rFonts w:ascii="仿宋_GB2312" w:hAnsi="仿宋_GB2312" w:cs="仿宋_GB2312"/>
          <w:sz w:val="32"/>
          <w:szCs w:val="32"/>
          <w:lang w:val="en-US" w:eastAsia="zh-CN"/>
        </w:rPr>
      </w:pPr>
    </w:p>
    <w:p>
      <w:pPr>
        <w:pStyle w:val="21"/>
        <w:ind w:firstLine="0"/>
        <w:rPr>
          <w:rFonts w:ascii="仿宋_GB2312" w:hAnsi="仿宋_GB2312" w:cs="仿宋_GB2312"/>
          <w:sz w:val="32"/>
          <w:szCs w:val="32"/>
          <w:lang w:val="en-US" w:eastAsia="zh-CN"/>
        </w:rPr>
      </w:pPr>
    </w:p>
    <w:p>
      <w:pPr>
        <w:pStyle w:val="21"/>
        <w:rPr>
          <w:rFonts w:ascii="仿宋_GB2312" w:hAnsi="仿宋_GB2312" w:cs="仿宋_GB2312"/>
          <w:sz w:val="32"/>
          <w:szCs w:val="32"/>
          <w:lang w:val="en-US" w:eastAsia="zh-CN"/>
        </w:rPr>
      </w:pPr>
    </w:p>
    <w:sectPr>
      <w:headerReference r:id="rId3" w:type="default"/>
      <w:footerReference r:id="rId4" w:type="default"/>
      <w:footerReference r:id="rId5" w:type="even"/>
      <w:pgSz w:w="16838" w:h="11906" w:orient="landscape"/>
      <w:pgMar w:top="1400" w:right="964" w:bottom="1559" w:left="96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Style w:val="12"/>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rPr>
                              <w:lang/>
                            </w:rPr>
                            <w:t>11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2vFyl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rPr>
                        <w:lang/>
                      </w:rPr>
                      <w:t>11</w:t>
                    </w:r>
                    <w:r>
                      <w:fldChar w:fldCharType="end"/>
                    </w:r>
                  </w:p>
                </w:txbxContent>
              </v:textbox>
            </v:shape>
          </w:pict>
        </mc:Fallback>
      </mc:AlternateContent>
    </w:r>
  </w:p>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MDljMDhhMThkNDc2ZTdiNzk1OTBhZmJjZjE5ZmUifQ=="/>
  </w:docVars>
  <w:rsids>
    <w:rsidRoot w:val="00AD7D82"/>
    <w:rsid w:val="000379E1"/>
    <w:rsid w:val="00037E53"/>
    <w:rsid w:val="001177FF"/>
    <w:rsid w:val="001249A0"/>
    <w:rsid w:val="001949EB"/>
    <w:rsid w:val="001B1C13"/>
    <w:rsid w:val="001D06C3"/>
    <w:rsid w:val="002123C0"/>
    <w:rsid w:val="00243A35"/>
    <w:rsid w:val="00244AA4"/>
    <w:rsid w:val="00267355"/>
    <w:rsid w:val="002C7C81"/>
    <w:rsid w:val="002D7AC6"/>
    <w:rsid w:val="00301DEE"/>
    <w:rsid w:val="003F013A"/>
    <w:rsid w:val="003F3E6B"/>
    <w:rsid w:val="00447836"/>
    <w:rsid w:val="004879EA"/>
    <w:rsid w:val="00522E53"/>
    <w:rsid w:val="0054174D"/>
    <w:rsid w:val="00584DF0"/>
    <w:rsid w:val="005A01D2"/>
    <w:rsid w:val="005B111A"/>
    <w:rsid w:val="005D3A03"/>
    <w:rsid w:val="005D6D71"/>
    <w:rsid w:val="005F3822"/>
    <w:rsid w:val="008A6B86"/>
    <w:rsid w:val="008B4460"/>
    <w:rsid w:val="008B7E27"/>
    <w:rsid w:val="008D7702"/>
    <w:rsid w:val="008F33FE"/>
    <w:rsid w:val="009024BE"/>
    <w:rsid w:val="009444C7"/>
    <w:rsid w:val="009638D0"/>
    <w:rsid w:val="00A00BF8"/>
    <w:rsid w:val="00A71F43"/>
    <w:rsid w:val="00AD7D82"/>
    <w:rsid w:val="00B0032E"/>
    <w:rsid w:val="00B56228"/>
    <w:rsid w:val="00BA58A7"/>
    <w:rsid w:val="00BF71E0"/>
    <w:rsid w:val="00C14575"/>
    <w:rsid w:val="00C1736B"/>
    <w:rsid w:val="00C470C4"/>
    <w:rsid w:val="00C9167C"/>
    <w:rsid w:val="00D2620F"/>
    <w:rsid w:val="00DE68A8"/>
    <w:rsid w:val="00E04D29"/>
    <w:rsid w:val="00EE4464"/>
    <w:rsid w:val="00F05897"/>
    <w:rsid w:val="00FB1671"/>
    <w:rsid w:val="01112F92"/>
    <w:rsid w:val="01365EA4"/>
    <w:rsid w:val="01527F9B"/>
    <w:rsid w:val="02947C17"/>
    <w:rsid w:val="03CC748D"/>
    <w:rsid w:val="0405274E"/>
    <w:rsid w:val="049F35C9"/>
    <w:rsid w:val="051F393F"/>
    <w:rsid w:val="06B21F57"/>
    <w:rsid w:val="06DC0277"/>
    <w:rsid w:val="06EA0774"/>
    <w:rsid w:val="07EA3CC5"/>
    <w:rsid w:val="08B34B2F"/>
    <w:rsid w:val="08E56B21"/>
    <w:rsid w:val="09136043"/>
    <w:rsid w:val="093C0DD3"/>
    <w:rsid w:val="09763E74"/>
    <w:rsid w:val="09D06421"/>
    <w:rsid w:val="09DB7D64"/>
    <w:rsid w:val="0B4D3142"/>
    <w:rsid w:val="0B97570B"/>
    <w:rsid w:val="0BA877E7"/>
    <w:rsid w:val="0BF360FE"/>
    <w:rsid w:val="0C511693"/>
    <w:rsid w:val="0CF8517B"/>
    <w:rsid w:val="0FCC336D"/>
    <w:rsid w:val="0FFF56D6"/>
    <w:rsid w:val="109F0302"/>
    <w:rsid w:val="10BA3647"/>
    <w:rsid w:val="10FC27B6"/>
    <w:rsid w:val="11397643"/>
    <w:rsid w:val="11F03528"/>
    <w:rsid w:val="1275028B"/>
    <w:rsid w:val="137511D3"/>
    <w:rsid w:val="144961FC"/>
    <w:rsid w:val="1545277D"/>
    <w:rsid w:val="15731E6C"/>
    <w:rsid w:val="16754494"/>
    <w:rsid w:val="1767718D"/>
    <w:rsid w:val="17795D6E"/>
    <w:rsid w:val="17AD7273"/>
    <w:rsid w:val="183131F7"/>
    <w:rsid w:val="18E35BDF"/>
    <w:rsid w:val="19567278"/>
    <w:rsid w:val="19DD5A4C"/>
    <w:rsid w:val="1A380237"/>
    <w:rsid w:val="1A5E30BA"/>
    <w:rsid w:val="1AB65207"/>
    <w:rsid w:val="1B985591"/>
    <w:rsid w:val="1BB83F85"/>
    <w:rsid w:val="1BC92FEB"/>
    <w:rsid w:val="1C475753"/>
    <w:rsid w:val="1CAC318B"/>
    <w:rsid w:val="1DCB4E4A"/>
    <w:rsid w:val="1EA71413"/>
    <w:rsid w:val="1F5F0BD2"/>
    <w:rsid w:val="1FD96C7A"/>
    <w:rsid w:val="1FFF27CF"/>
    <w:rsid w:val="20742C00"/>
    <w:rsid w:val="20DF03FB"/>
    <w:rsid w:val="215C082E"/>
    <w:rsid w:val="218D0F86"/>
    <w:rsid w:val="229C13CB"/>
    <w:rsid w:val="23DA0990"/>
    <w:rsid w:val="24607E85"/>
    <w:rsid w:val="24CF521F"/>
    <w:rsid w:val="25B95B13"/>
    <w:rsid w:val="271958E4"/>
    <w:rsid w:val="27CA2B11"/>
    <w:rsid w:val="27E2170E"/>
    <w:rsid w:val="282B77B9"/>
    <w:rsid w:val="284877C3"/>
    <w:rsid w:val="291A6189"/>
    <w:rsid w:val="2A6C658C"/>
    <w:rsid w:val="2B6D0977"/>
    <w:rsid w:val="2B7D466C"/>
    <w:rsid w:val="2BD234E8"/>
    <w:rsid w:val="2C7733F5"/>
    <w:rsid w:val="2E3A6E63"/>
    <w:rsid w:val="2FF007B2"/>
    <w:rsid w:val="311D6BF4"/>
    <w:rsid w:val="31204AAA"/>
    <w:rsid w:val="31B13011"/>
    <w:rsid w:val="329B7A84"/>
    <w:rsid w:val="32A53699"/>
    <w:rsid w:val="32A970B0"/>
    <w:rsid w:val="32FA3628"/>
    <w:rsid w:val="335E2D66"/>
    <w:rsid w:val="344473D4"/>
    <w:rsid w:val="36017896"/>
    <w:rsid w:val="36107446"/>
    <w:rsid w:val="36B564A1"/>
    <w:rsid w:val="37CF4B6F"/>
    <w:rsid w:val="381744A3"/>
    <w:rsid w:val="386046B4"/>
    <w:rsid w:val="391E64B8"/>
    <w:rsid w:val="39722C13"/>
    <w:rsid w:val="39727A70"/>
    <w:rsid w:val="3A554BC0"/>
    <w:rsid w:val="3ACD7258"/>
    <w:rsid w:val="3AD83C3F"/>
    <w:rsid w:val="3B3808CC"/>
    <w:rsid w:val="3B381402"/>
    <w:rsid w:val="3BFFC563"/>
    <w:rsid w:val="3E061EBF"/>
    <w:rsid w:val="3E073C5F"/>
    <w:rsid w:val="3E685488"/>
    <w:rsid w:val="3E7B67CA"/>
    <w:rsid w:val="3E7F160D"/>
    <w:rsid w:val="3F337020"/>
    <w:rsid w:val="3F7303B0"/>
    <w:rsid w:val="3FBEF24B"/>
    <w:rsid w:val="402123B0"/>
    <w:rsid w:val="40735963"/>
    <w:rsid w:val="417B60BB"/>
    <w:rsid w:val="4242002C"/>
    <w:rsid w:val="42B14F6D"/>
    <w:rsid w:val="42C972FA"/>
    <w:rsid w:val="42E9441A"/>
    <w:rsid w:val="43376DCF"/>
    <w:rsid w:val="43391CA2"/>
    <w:rsid w:val="445F126A"/>
    <w:rsid w:val="4482203B"/>
    <w:rsid w:val="454C54AA"/>
    <w:rsid w:val="46CC6A73"/>
    <w:rsid w:val="49352A3E"/>
    <w:rsid w:val="499010FD"/>
    <w:rsid w:val="49DD7D64"/>
    <w:rsid w:val="4A7A7858"/>
    <w:rsid w:val="4ABE55BF"/>
    <w:rsid w:val="4AEE72F2"/>
    <w:rsid w:val="4B4B270D"/>
    <w:rsid w:val="4B9E2407"/>
    <w:rsid w:val="4C032DD9"/>
    <w:rsid w:val="4C3D5D7A"/>
    <w:rsid w:val="4C6C36C5"/>
    <w:rsid w:val="4C703232"/>
    <w:rsid w:val="4DA02FF1"/>
    <w:rsid w:val="4DB1668F"/>
    <w:rsid w:val="4DCB7308"/>
    <w:rsid w:val="4DE05FFD"/>
    <w:rsid w:val="4E2B1B00"/>
    <w:rsid w:val="4E514F56"/>
    <w:rsid w:val="4EE76B80"/>
    <w:rsid w:val="4F732AC8"/>
    <w:rsid w:val="51637DC4"/>
    <w:rsid w:val="51F97ED0"/>
    <w:rsid w:val="53F97FE7"/>
    <w:rsid w:val="551966AA"/>
    <w:rsid w:val="555727F8"/>
    <w:rsid w:val="55AD6EAF"/>
    <w:rsid w:val="567A0BDF"/>
    <w:rsid w:val="56855A37"/>
    <w:rsid w:val="56E01449"/>
    <w:rsid w:val="56E556B8"/>
    <w:rsid w:val="570279C9"/>
    <w:rsid w:val="57B127D9"/>
    <w:rsid w:val="57C84B7D"/>
    <w:rsid w:val="584F60A8"/>
    <w:rsid w:val="587D3086"/>
    <w:rsid w:val="59384BAF"/>
    <w:rsid w:val="59870330"/>
    <w:rsid w:val="59BE5BCE"/>
    <w:rsid w:val="59FA4706"/>
    <w:rsid w:val="59FB40BB"/>
    <w:rsid w:val="5A8276A3"/>
    <w:rsid w:val="5ACA1CA4"/>
    <w:rsid w:val="5CBF513F"/>
    <w:rsid w:val="5CC54D4B"/>
    <w:rsid w:val="5CE943C9"/>
    <w:rsid w:val="5D0D61EB"/>
    <w:rsid w:val="5D50269A"/>
    <w:rsid w:val="5D5559EC"/>
    <w:rsid w:val="5DFA5427"/>
    <w:rsid w:val="5E45B2E3"/>
    <w:rsid w:val="5E6B4174"/>
    <w:rsid w:val="5F6734F7"/>
    <w:rsid w:val="60B17BAC"/>
    <w:rsid w:val="618A2A40"/>
    <w:rsid w:val="61946FF9"/>
    <w:rsid w:val="62145C20"/>
    <w:rsid w:val="62CF4FD5"/>
    <w:rsid w:val="63312665"/>
    <w:rsid w:val="63FE6091"/>
    <w:rsid w:val="645448B2"/>
    <w:rsid w:val="645A2BDF"/>
    <w:rsid w:val="65E66E75"/>
    <w:rsid w:val="66D24120"/>
    <w:rsid w:val="66F36336"/>
    <w:rsid w:val="67BD2168"/>
    <w:rsid w:val="67BD3C97"/>
    <w:rsid w:val="68355DA9"/>
    <w:rsid w:val="69024E04"/>
    <w:rsid w:val="694C01BA"/>
    <w:rsid w:val="6958101C"/>
    <w:rsid w:val="69C05278"/>
    <w:rsid w:val="6AB9019B"/>
    <w:rsid w:val="6ADF3BB8"/>
    <w:rsid w:val="6AFC79BD"/>
    <w:rsid w:val="6B7D557B"/>
    <w:rsid w:val="6BBD7517"/>
    <w:rsid w:val="6BD91066"/>
    <w:rsid w:val="6BDF328D"/>
    <w:rsid w:val="6C275BED"/>
    <w:rsid w:val="6C5F6456"/>
    <w:rsid w:val="6CCC6EE1"/>
    <w:rsid w:val="6D1A412B"/>
    <w:rsid w:val="6D292CB9"/>
    <w:rsid w:val="6D545029"/>
    <w:rsid w:val="6DB04721"/>
    <w:rsid w:val="6DBE1D7A"/>
    <w:rsid w:val="6EB113B8"/>
    <w:rsid w:val="6EC20885"/>
    <w:rsid w:val="6EC80A7B"/>
    <w:rsid w:val="6ED903FD"/>
    <w:rsid w:val="6F8E4084"/>
    <w:rsid w:val="70027824"/>
    <w:rsid w:val="71926986"/>
    <w:rsid w:val="7389668D"/>
    <w:rsid w:val="74E34D76"/>
    <w:rsid w:val="76876E3C"/>
    <w:rsid w:val="773D18C5"/>
    <w:rsid w:val="7745587F"/>
    <w:rsid w:val="77521091"/>
    <w:rsid w:val="77C22E72"/>
    <w:rsid w:val="77C45D57"/>
    <w:rsid w:val="78DE6E0E"/>
    <w:rsid w:val="799D189D"/>
    <w:rsid w:val="7A002572"/>
    <w:rsid w:val="7A002718"/>
    <w:rsid w:val="7A565410"/>
    <w:rsid w:val="7A601AD8"/>
    <w:rsid w:val="7AAD59FE"/>
    <w:rsid w:val="7AF406B1"/>
    <w:rsid w:val="7B5A7788"/>
    <w:rsid w:val="7BBE9AF9"/>
    <w:rsid w:val="7BEE6A49"/>
    <w:rsid w:val="7C4C2E21"/>
    <w:rsid w:val="7CAB7919"/>
    <w:rsid w:val="7CE70A1E"/>
    <w:rsid w:val="7CEA39EF"/>
    <w:rsid w:val="7D0B12E8"/>
    <w:rsid w:val="7D7B5690"/>
    <w:rsid w:val="7E3D7F4F"/>
    <w:rsid w:val="7E7F198C"/>
    <w:rsid w:val="7EF243C5"/>
    <w:rsid w:val="7F388642"/>
    <w:rsid w:val="7F802125"/>
    <w:rsid w:val="9FF76F66"/>
    <w:rsid w:val="B2FF4E50"/>
    <w:rsid w:val="B7DD126D"/>
    <w:rsid w:val="BE699AE7"/>
    <w:rsid w:val="BEFF1A1A"/>
    <w:rsid w:val="D6BC8699"/>
    <w:rsid w:val="D75FC144"/>
    <w:rsid w:val="EBCF1314"/>
    <w:rsid w:val="EFDC3B04"/>
    <w:rsid w:val="F5F7BDE8"/>
    <w:rsid w:val="F5FDBA1D"/>
    <w:rsid w:val="F972C11B"/>
    <w:rsid w:val="F97F5C49"/>
    <w:rsid w:val="FB7F0257"/>
    <w:rsid w:val="FDF729E3"/>
    <w:rsid w:val="FECC443F"/>
    <w:rsid w:val="FEEA3647"/>
    <w:rsid w:val="FFD57A05"/>
    <w:rsid w:val="FFF36106"/>
    <w:rsid w:val="FFFF775A"/>
    <w:rsid w:val="FFFF78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99"/>
    <w:pPr>
      <w:ind w:firstLine="420" w:firstLineChars="200"/>
    </w:pPr>
  </w:style>
  <w:style w:type="paragraph" w:styleId="5">
    <w:name w:val="Balloon Text"/>
    <w:basedOn w:val="1"/>
    <w:link w:val="24"/>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hint="eastAsia" w:ascii="宋体" w:hAnsi="宋体" w:cs="Times New Roman"/>
      <w:kern w:val="0"/>
      <w:sz w:val="24"/>
      <w:szCs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22"/>
    <w:rPr>
      <w:b/>
      <w:bCs/>
    </w:rPr>
  </w:style>
  <w:style w:type="character" w:styleId="12">
    <w:name w:val="page number"/>
    <w:basedOn w:val="10"/>
    <w:uiPriority w:val="0"/>
  </w:style>
  <w:style w:type="character" w:styleId="13">
    <w:name w:val="FollowedHyperlink"/>
    <w:qFormat/>
    <w:uiPriority w:val="0"/>
    <w:rPr>
      <w:color w:val="800080"/>
      <w:u w:val="single"/>
    </w:rPr>
  </w:style>
  <w:style w:type="character" w:styleId="14">
    <w:name w:val="Hyperlink"/>
    <w:uiPriority w:val="0"/>
    <w:rPr>
      <w:color w:val="0000FF"/>
      <w:u w:val="single"/>
    </w:rPr>
  </w:style>
  <w:style w:type="table" w:styleId="16">
    <w:name w:val="Table Grid"/>
    <w:basedOn w:val="15"/>
    <w:qFormat/>
    <w:uiPriority w:val="59"/>
    <w:tblPr>
      <w:tblStyle w:val="1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7">
    <w:name w:val="Header or footer|1"/>
    <w:basedOn w:val="1"/>
    <w:qFormat/>
    <w:uiPriority w:val="0"/>
    <w:pPr>
      <w:jc w:val="left"/>
    </w:pPr>
    <w:rPr>
      <w:rFonts w:ascii="Times New Roman" w:hAnsi="Times New Roman" w:eastAsia="Times New Roman"/>
      <w:color w:val="000000"/>
      <w:kern w:val="0"/>
      <w:sz w:val="28"/>
      <w:szCs w:val="28"/>
      <w:lang w:val="zh-TW" w:eastAsia="zh-TW" w:bidi="zh-TW"/>
    </w:rPr>
  </w:style>
  <w:style w:type="paragraph" w:customStyle="1" w:styleId="18">
    <w:name w:val="Table caption|1"/>
    <w:basedOn w:val="1"/>
    <w:qFormat/>
    <w:uiPriority w:val="0"/>
    <w:pPr>
      <w:jc w:val="left"/>
    </w:pPr>
    <w:rPr>
      <w:rFonts w:ascii="宋体" w:hAnsi="宋体" w:cs="宋体"/>
      <w:color w:val="000000"/>
      <w:kern w:val="0"/>
      <w:sz w:val="30"/>
      <w:szCs w:val="30"/>
      <w:lang w:val="zh-TW" w:eastAsia="zh-TW" w:bidi="zh-TW"/>
    </w:rPr>
  </w:style>
  <w:style w:type="paragraph" w:customStyle="1" w:styleId="19">
    <w:name w:val="Heading #2|1"/>
    <w:basedOn w:val="1"/>
    <w:qFormat/>
    <w:uiPriority w:val="0"/>
    <w:pPr>
      <w:spacing w:after="480" w:line="578" w:lineRule="exact"/>
      <w:jc w:val="center"/>
      <w:outlineLvl w:val="1"/>
    </w:pPr>
    <w:rPr>
      <w:rFonts w:ascii="宋体" w:hAnsi="宋体" w:cs="宋体"/>
      <w:color w:val="000000"/>
      <w:kern w:val="0"/>
      <w:sz w:val="44"/>
      <w:szCs w:val="44"/>
      <w:lang w:val="zh-TW" w:eastAsia="zh-TW" w:bidi="zh-TW"/>
    </w:rPr>
  </w:style>
  <w:style w:type="paragraph" w:customStyle="1" w:styleId="20">
    <w:name w:val="Other|1"/>
    <w:basedOn w:val="1"/>
    <w:qFormat/>
    <w:uiPriority w:val="0"/>
    <w:pPr>
      <w:spacing w:line="396" w:lineRule="auto"/>
      <w:ind w:firstLine="400"/>
      <w:jc w:val="left"/>
    </w:pPr>
    <w:rPr>
      <w:rFonts w:ascii="宋体" w:hAnsi="宋体" w:cs="宋体"/>
      <w:color w:val="000000"/>
      <w:kern w:val="0"/>
      <w:sz w:val="30"/>
      <w:szCs w:val="30"/>
      <w:lang w:val="zh-TW" w:eastAsia="zh-TW" w:bidi="zh-TW"/>
    </w:rPr>
  </w:style>
  <w:style w:type="paragraph" w:customStyle="1" w:styleId="21">
    <w:name w:val="Body text|2"/>
    <w:basedOn w:val="1"/>
    <w:qFormat/>
    <w:uiPriority w:val="0"/>
    <w:pPr>
      <w:ind w:firstLine="700"/>
      <w:jc w:val="left"/>
    </w:pPr>
    <w:rPr>
      <w:rFonts w:ascii="宋体" w:hAnsi="宋体" w:cs="宋体"/>
      <w:b/>
      <w:bCs/>
      <w:color w:val="000000"/>
      <w:kern w:val="0"/>
      <w:sz w:val="20"/>
      <w:szCs w:val="20"/>
      <w:lang w:val="zh-TW" w:eastAsia="zh-TW" w:bidi="zh-TW"/>
    </w:rPr>
  </w:style>
  <w:style w:type="character" w:customStyle="1" w:styleId="22">
    <w:name w:val="font41"/>
    <w:basedOn w:val="10"/>
    <w:uiPriority w:val="0"/>
    <w:rPr>
      <w:rFonts w:hint="eastAsia" w:ascii="宋体" w:hAnsi="宋体" w:eastAsia="宋体" w:cs="宋体"/>
      <w:color w:val="000000"/>
      <w:sz w:val="24"/>
      <w:szCs w:val="24"/>
      <w:u w:val="none"/>
    </w:rPr>
  </w:style>
  <w:style w:type="character" w:customStyle="1" w:styleId="23">
    <w:name w:val="font31"/>
    <w:basedOn w:val="10"/>
    <w:uiPriority w:val="0"/>
    <w:rPr>
      <w:rFonts w:hint="eastAsia" w:ascii="宋体" w:hAnsi="宋体" w:eastAsia="宋体" w:cs="宋体"/>
      <w:color w:val="000000"/>
      <w:sz w:val="24"/>
      <w:szCs w:val="24"/>
      <w:u w:val="none"/>
    </w:rPr>
  </w:style>
  <w:style w:type="character" w:customStyle="1" w:styleId="24">
    <w:name w:val="批注框文本 Char"/>
    <w:link w:val="5"/>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737</Words>
  <Characters>4206</Characters>
  <Lines>35</Lines>
  <Paragraphs>9</Paragraphs>
  <TotalTime>0</TotalTime>
  <ScaleCrop>false</ScaleCrop>
  <LinksUpToDate>false</LinksUpToDate>
  <CharactersWithSpaces>4934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2020-12-25T14:33:00Z</dcterms:created>
  <dc:creator>User</dc:creator>
  <cp:lastModifiedBy>liu</cp:lastModifiedBy>
  <cp:lastPrinted>2023-04-11T14:38:00Z</cp:lastPrinted>
  <dcterms:modified xsi:type="dcterms:W3CDTF">2024-03-15T09:17:01Z</dcterms:modified>
  <dc:title>福州人事人才网信息发布审批表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7E4BBA839AB412B80C1410656B90A904</vt:lpwstr>
  </property>
</Properties>
</file>