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福州人事人才网信息发布（保密审查）审批表</w:t>
      </w:r>
    </w:p>
    <w:p>
      <w:pPr>
        <w:ind w:firstLine="120" w:firstLineChars="50"/>
        <w:rPr>
          <w:sz w:val="28"/>
          <w:szCs w:val="28"/>
        </w:rPr>
      </w:pPr>
      <w:r>
        <w:rPr>
          <w:rFonts w:hint="eastAsia"/>
          <w:sz w:val="24"/>
        </w:rPr>
        <w:t>申请单位（盖章）：</w:t>
      </w:r>
      <w:r>
        <w:rPr>
          <w:rFonts w:hint="eastAsia"/>
          <w:sz w:val="24"/>
          <w:lang w:val="en-US" w:eastAsia="zh-CN"/>
        </w:rPr>
        <w:t xml:space="preserve">福州市城投园林集团有限公司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申请时间：20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</w:t>
      </w:r>
    </w:p>
    <w:tbl>
      <w:tblPr>
        <w:tblStyle w:val="12"/>
        <w:tblW w:w="882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352"/>
        <w:gridCol w:w="203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申请处室（科室）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  <w:t>党群人资部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标题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  <w:t>福州市城投园林集团有限公司社会公开招聘公告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4" w:type="dxa"/>
            <w:gridSpan w:val="3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  <w:t>福州市城投园林集团有限公司社会公开招聘的公告。（详见附件）</w:t>
            </w:r>
          </w:p>
          <w:p>
            <w:pPr>
              <w:jc w:val="left"/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保密审查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是否涉密文件：   是□         否</w:t>
            </w:r>
            <w:r>
              <w:rPr>
                <w:rFonts w:hint="eastAsia"/>
                <w:color w:val="auto"/>
                <w:sz w:val="28"/>
                <w:szCs w:val="28"/>
                <w:shd w:val="pct10" w:color="auto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发布位置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福州</w:t>
            </w:r>
            <w:r>
              <w:rPr>
                <w:sz w:val="28"/>
                <w:szCs w:val="28"/>
              </w:rPr>
              <w:t>人事人才网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83281236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b/>
          <w:sz w:val="28"/>
          <w:szCs w:val="28"/>
        </w:rPr>
      </w:pPr>
      <w:r>
        <w:rPr>
          <w:rFonts w:ascii="宋体" w:hAnsi="宋体"/>
        </w:rPr>
        <w:t>………………………………………………………………………………………………………………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信 息 发 布 审 批</w:t>
      </w:r>
    </w:p>
    <w:p>
      <w:pPr>
        <w:ind w:right="640" w:firstLine="5877" w:firstLineChars="2449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Style w:val="12"/>
        <w:tblW w:w="882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0"/>
        <w:gridCol w:w="203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信息发布员</w:t>
            </w:r>
          </w:p>
        </w:tc>
        <w:tc>
          <w:tcPr>
            <w:tcW w:w="23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分管领导意见</w:t>
            </w:r>
          </w:p>
        </w:tc>
        <w:tc>
          <w:tcPr>
            <w:tcW w:w="23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中心主任意见</w:t>
            </w:r>
          </w:p>
        </w:tc>
        <w:tc>
          <w:tcPr>
            <w:tcW w:w="22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注：1、外单位申请发布信息时，本表须加盖单位公章，“负责人签字”为单位负责人；</w:t>
      </w:r>
    </w:p>
    <w:p>
      <w:r>
        <w:rPr>
          <w:rFonts w:hint="eastAsia"/>
        </w:rPr>
        <w:t xml:space="preserve">       局机关各处室申请发布信息时，“负责人签字”为本处室负责人；</w:t>
      </w:r>
    </w:p>
    <w:p>
      <w:r>
        <w:rPr>
          <w:rFonts w:hint="eastAsia"/>
        </w:rPr>
        <w:t xml:space="preserve">       本中心各科室申请发布信息时，“负责人签字”为本科室负责人；</w:t>
      </w:r>
    </w:p>
    <w:p>
      <w:pPr>
        <w:ind w:firstLine="735" w:firstLineChars="350"/>
      </w:pPr>
      <w:r>
        <w:rPr>
          <w:rFonts w:hint="eastAsia"/>
        </w:rPr>
        <w:t>信息发布的内容较多时，以附件形式附后。</w:t>
      </w:r>
    </w:p>
    <w:p>
      <w:r>
        <w:rPr>
          <w:rFonts w:hint="eastAsia"/>
        </w:rPr>
        <w:t xml:space="preserve">    2、信息发布电子版内容请发送至邮箱fzrsrcxxk@163.com，审批表传真至：83332124。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信息发布网址:http://www.fzrsrc.com。 联系电话:0591-86251529（信息技术科）。</w:t>
      </w:r>
    </w:p>
    <w:p/>
    <w:p/>
    <w:p>
      <w:pPr>
        <w:spacing w:line="4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附件：</w:t>
      </w:r>
    </w:p>
    <w:p/>
    <w:p>
      <w:pPr>
        <w:jc w:val="center"/>
      </w:pPr>
      <w:r>
        <w:rPr>
          <w:rFonts w:hint="eastAsia"/>
          <w:b/>
          <w:sz w:val="36"/>
          <w:lang w:val="en-US" w:eastAsia="zh-CN"/>
        </w:rPr>
        <w:t>福州市城投园林集团</w:t>
      </w:r>
      <w:r>
        <w:rPr>
          <w:rFonts w:hint="eastAsia"/>
          <w:b/>
          <w:sz w:val="36"/>
        </w:rPr>
        <w:t>有限公司社会公开招聘公告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一、公司简介：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仿宋"/>
          <w:sz w:val="24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福州市城投园林集团有限公司（原名福州市城投园林发展有限公司）于2021年12月8日注册成立，是由市国资委牵头，由城投集团、建发集团、城乡建总集团、省二建集团、国投集团、古厝集团、新榕公司、交建集团、民天集团等13家企业共同出资组建、城投集团控股运营的首家国有合资园林公司。公司主要从事绿化苗木基地投资、建设、运营，以及森林旅游、森林康养、森林度假等业务，力争促进“国有企业+国有林场”资本、资源、技术、管理的深度融合，切实发挥国资国企的支撑和引领作用，助推我市绿色产业发展，服务乡村振兴战略</w:t>
      </w:r>
      <w:r>
        <w:rPr>
          <w:rFonts w:hint="eastAsia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二、招聘原则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公开、平等、竞争、择优。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招聘对象和条件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本次招聘拟向社会公开招聘会计岗1名。具体岗位职责及岗位要求详见招聘岗位表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附件1。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招聘流程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（一）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（1）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应聘者通过电子邮件将个人简历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、《福州市城投园林集团有限公司应聘人员登记表》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（见附件2）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发送至福州市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城投园林集团有限公司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招聘邮箱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ctyldqrz@163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.com。邮件标题及附件均命名为：应聘岗位+姓名。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（2）应聘者通过智联招聘网站，投递简历至城投园林集团发布的相应岗位。</w:t>
      </w:r>
    </w:p>
    <w:p>
      <w:pPr>
        <w:pStyle w:val="2"/>
        <w:ind w:firstLine="840" w:firstLineChars="300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报名时间：2024年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至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（二）资格审查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资格审查贯穿招聘工作全过程，一经发现应聘人员不符合招聘岗位资格条件或提供虚假信息，立即取消参加公开招聘资格或聘用资格。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（三）组织面试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初步进行简历筛选，合格者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将以电话形式通知进入面试环节。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（集团将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结合岗位实际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需要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视情况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复试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环节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（四）背景调查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集团结合实际需要，将对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拟聘用人选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开展法律允许范围内的背景调查。（符合条件人选录用后即与本集团重要岗位人员构成回避关系的，取消人员的录用资格）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）体检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拟聘用人选需提供三级甲等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及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以上医院体检中心出具的健康体检证明，费用自理。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（六）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结合面试、笔试(如有)等情况进行综合分析，提出聘任建议，就经集团研究确定的最终拟聘人选进行公示。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（七）录用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拟聘人选经公示不影响录用的，通知办理录用手续。经研究，认为确无合适人选的，该招聘职位可以空缺。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五、其他事项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　　（一）整个招聘过程中，请应聘者保持联系方式畅通，否则视为应聘者自动放弃。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（二）联系电话：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83281236（林女士）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附件1：《福州市城投园林集团有限公司2024年公开招聘岗位信息表》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附件2：《福州市城投园林集团有限公司应聘人员登记表》</w:t>
      </w:r>
    </w:p>
    <w:p>
      <w:pPr>
        <w:pStyle w:val="2"/>
        <w:jc w:val="both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ascii="仿宋" w:hAnsi="仿宋" w:eastAsia="仿宋"/>
          <w:spacing w:val="10"/>
          <w:sz w:val="36"/>
          <w:szCs w:val="30"/>
        </w:rPr>
      </w:pPr>
    </w:p>
    <w:p>
      <w:pPr>
        <w:spacing w:line="480" w:lineRule="exact"/>
        <w:ind w:firstLine="675"/>
        <w:rPr>
          <w:rFonts w:ascii="仿宋" w:hAnsi="仿宋" w:eastAsia="仿宋"/>
          <w:spacing w:val="10"/>
          <w:sz w:val="30"/>
          <w:szCs w:val="30"/>
        </w:rPr>
      </w:pPr>
    </w:p>
    <w:p>
      <w:pPr>
        <w:spacing w:line="480" w:lineRule="exact"/>
        <w:ind w:firstLine="675"/>
        <w:rPr>
          <w:rFonts w:hint="eastAsia"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                 </w:t>
      </w:r>
    </w:p>
    <w:p>
      <w:pPr>
        <w:pStyle w:val="2"/>
        <w:rPr>
          <w:rFonts w:hint="eastAsia" w:ascii="仿宋" w:hAnsi="仿宋" w:eastAsia="仿宋"/>
          <w:spacing w:val="10"/>
          <w:sz w:val="30"/>
          <w:szCs w:val="30"/>
        </w:rPr>
      </w:pPr>
    </w:p>
    <w:p>
      <w:pPr>
        <w:pStyle w:val="2"/>
        <w:rPr>
          <w:rFonts w:hint="eastAsia" w:ascii="仿宋" w:hAnsi="仿宋" w:eastAsia="仿宋"/>
          <w:spacing w:val="10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ind w:right="360"/>
      <w:rPr>
        <w:rStyle w:val="11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C21A0"/>
    <w:multiLevelType w:val="singleLevel"/>
    <w:tmpl w:val="F2FC21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CE7EBE"/>
    <w:multiLevelType w:val="singleLevel"/>
    <w:tmpl w:val="5CCE7EB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GVkNjUxY2RmNTRmNTMxNGI4NmZkNDY2ZDM1NTQifQ=="/>
    <w:docVar w:name="KSO_WPS_MARK_KEY" w:val="6ae792cd-fa7e-42cd-83e3-1ce8b645ec8a"/>
  </w:docVars>
  <w:rsids>
    <w:rsidRoot w:val="00AD7D82"/>
    <w:rsid w:val="0002784E"/>
    <w:rsid w:val="00055721"/>
    <w:rsid w:val="000764F0"/>
    <w:rsid w:val="000D5853"/>
    <w:rsid w:val="001177FF"/>
    <w:rsid w:val="001949EB"/>
    <w:rsid w:val="001B1C13"/>
    <w:rsid w:val="002123C0"/>
    <w:rsid w:val="00216E1A"/>
    <w:rsid w:val="002300F7"/>
    <w:rsid w:val="00243A35"/>
    <w:rsid w:val="00244AA4"/>
    <w:rsid w:val="00260E85"/>
    <w:rsid w:val="00321077"/>
    <w:rsid w:val="003A277C"/>
    <w:rsid w:val="003D54A6"/>
    <w:rsid w:val="003F3E6B"/>
    <w:rsid w:val="0044131D"/>
    <w:rsid w:val="004439F2"/>
    <w:rsid w:val="00447836"/>
    <w:rsid w:val="0049617E"/>
    <w:rsid w:val="004B557E"/>
    <w:rsid w:val="00580A49"/>
    <w:rsid w:val="00591EC8"/>
    <w:rsid w:val="005A01D2"/>
    <w:rsid w:val="005D3A03"/>
    <w:rsid w:val="005D6D71"/>
    <w:rsid w:val="005E1051"/>
    <w:rsid w:val="005F7FF7"/>
    <w:rsid w:val="006175AD"/>
    <w:rsid w:val="00694DB0"/>
    <w:rsid w:val="006E1F26"/>
    <w:rsid w:val="00716F1F"/>
    <w:rsid w:val="00764C02"/>
    <w:rsid w:val="007B3D7F"/>
    <w:rsid w:val="007C3BE0"/>
    <w:rsid w:val="007F6AD0"/>
    <w:rsid w:val="0080025A"/>
    <w:rsid w:val="0084156B"/>
    <w:rsid w:val="0089330B"/>
    <w:rsid w:val="008D1E02"/>
    <w:rsid w:val="008E6098"/>
    <w:rsid w:val="009024BE"/>
    <w:rsid w:val="00914D3E"/>
    <w:rsid w:val="009444C7"/>
    <w:rsid w:val="00997F7E"/>
    <w:rsid w:val="009B12B2"/>
    <w:rsid w:val="009C580C"/>
    <w:rsid w:val="009E6D20"/>
    <w:rsid w:val="00A00BF8"/>
    <w:rsid w:val="00A513D0"/>
    <w:rsid w:val="00A71F43"/>
    <w:rsid w:val="00AA7501"/>
    <w:rsid w:val="00AD7D82"/>
    <w:rsid w:val="00AE49BD"/>
    <w:rsid w:val="00B038E3"/>
    <w:rsid w:val="00B247A7"/>
    <w:rsid w:val="00B352EC"/>
    <w:rsid w:val="00B37340"/>
    <w:rsid w:val="00BA3632"/>
    <w:rsid w:val="00BF71E0"/>
    <w:rsid w:val="00C1736B"/>
    <w:rsid w:val="00C422FA"/>
    <w:rsid w:val="00C866CA"/>
    <w:rsid w:val="00CC7B58"/>
    <w:rsid w:val="00D2620F"/>
    <w:rsid w:val="00D5234A"/>
    <w:rsid w:val="00DC6628"/>
    <w:rsid w:val="00E83061"/>
    <w:rsid w:val="00EC5913"/>
    <w:rsid w:val="00ED4FE2"/>
    <w:rsid w:val="00F13F31"/>
    <w:rsid w:val="00F23BFD"/>
    <w:rsid w:val="00F53ABE"/>
    <w:rsid w:val="00F70891"/>
    <w:rsid w:val="00F72106"/>
    <w:rsid w:val="00F734B0"/>
    <w:rsid w:val="00FB1671"/>
    <w:rsid w:val="025C6487"/>
    <w:rsid w:val="03A33EC1"/>
    <w:rsid w:val="03B05AAD"/>
    <w:rsid w:val="04572B96"/>
    <w:rsid w:val="0462002D"/>
    <w:rsid w:val="072929D2"/>
    <w:rsid w:val="0A94659A"/>
    <w:rsid w:val="11397643"/>
    <w:rsid w:val="15C16FE7"/>
    <w:rsid w:val="17341388"/>
    <w:rsid w:val="19202F23"/>
    <w:rsid w:val="21A32CDD"/>
    <w:rsid w:val="243C11B9"/>
    <w:rsid w:val="247140DF"/>
    <w:rsid w:val="271958E4"/>
    <w:rsid w:val="282B77B9"/>
    <w:rsid w:val="2F025174"/>
    <w:rsid w:val="2FF007B2"/>
    <w:rsid w:val="314C2BDA"/>
    <w:rsid w:val="32A53699"/>
    <w:rsid w:val="336E1980"/>
    <w:rsid w:val="376340D8"/>
    <w:rsid w:val="381744A3"/>
    <w:rsid w:val="38F45B85"/>
    <w:rsid w:val="3CCA47F2"/>
    <w:rsid w:val="3DAB34F8"/>
    <w:rsid w:val="3E004D34"/>
    <w:rsid w:val="3E8B0220"/>
    <w:rsid w:val="3F286749"/>
    <w:rsid w:val="40C404DB"/>
    <w:rsid w:val="41137593"/>
    <w:rsid w:val="43B278DE"/>
    <w:rsid w:val="454C54AA"/>
    <w:rsid w:val="483E20BF"/>
    <w:rsid w:val="4ABE55BF"/>
    <w:rsid w:val="4DB1668F"/>
    <w:rsid w:val="4E2B1B00"/>
    <w:rsid w:val="4EE76B80"/>
    <w:rsid w:val="4F9E1FEE"/>
    <w:rsid w:val="502F2785"/>
    <w:rsid w:val="51A90606"/>
    <w:rsid w:val="568141DB"/>
    <w:rsid w:val="56E556B8"/>
    <w:rsid w:val="57C84B7D"/>
    <w:rsid w:val="583A0626"/>
    <w:rsid w:val="58BA5E48"/>
    <w:rsid w:val="598317D6"/>
    <w:rsid w:val="5B58212D"/>
    <w:rsid w:val="5E6B4174"/>
    <w:rsid w:val="62B4177E"/>
    <w:rsid w:val="67BD2168"/>
    <w:rsid w:val="6B2E132E"/>
    <w:rsid w:val="6BD91066"/>
    <w:rsid w:val="6DB76C82"/>
    <w:rsid w:val="6F4C00FB"/>
    <w:rsid w:val="6FA97ABD"/>
    <w:rsid w:val="709A5CAE"/>
    <w:rsid w:val="7B7C7423"/>
    <w:rsid w:val="7F802125"/>
    <w:rsid w:val="7FE4137A"/>
    <w:rsid w:val="B7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访问过的超链接"/>
    <w:qFormat/>
    <w:uiPriority w:val="0"/>
    <w:rPr>
      <w:color w:val="800080"/>
      <w:u w:val="single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1199</Words>
  <Characters>1304</Characters>
  <Lines>16</Lines>
  <Paragraphs>4</Paragraphs>
  <TotalTime>54</TotalTime>
  <ScaleCrop>false</ScaleCrop>
  <LinksUpToDate>false</LinksUpToDate>
  <CharactersWithSpaces>1414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2021-04-06T09:00:00Z</dcterms:created>
  <dc:creator>User</dc:creator>
  <cp:lastModifiedBy>liu</cp:lastModifiedBy>
  <cp:lastPrinted>2021-12-02T01:59:00Z</cp:lastPrinted>
  <dcterms:modified xsi:type="dcterms:W3CDTF">2024-06-11T08:31:12Z</dcterms:modified>
  <dc:title>福州人事人才网信息发布审批表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5EF05882E1B54BA8AB77F8F5C1CFA80F_13</vt:lpwstr>
  </property>
</Properties>
</file>