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3B4B6">
      <w:pPr>
        <w:pStyle w:val="7"/>
        <w:spacing w:line="600" w:lineRule="exact"/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374DA0B1"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/>
          <w:color w:val="auto"/>
          <w:kern w:val="2"/>
          <w:sz w:val="39"/>
          <w:szCs w:val="39"/>
          <w:highlight w:val="none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/>
          <w:color w:val="auto"/>
          <w:kern w:val="2"/>
          <w:sz w:val="39"/>
          <w:szCs w:val="39"/>
          <w:highlight w:val="none"/>
          <w:lang w:val="en-US" w:eastAsia="zh-CN" w:bidi="zh-CN"/>
        </w:rPr>
        <w:t>福州市华优汇创投资有限公司2025年招聘人员岗位信息表</w:t>
      </w:r>
      <w:bookmarkEnd w:id="0"/>
    </w:p>
    <w:tbl>
      <w:tblPr>
        <w:tblStyle w:val="10"/>
        <w:tblW w:w="12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7"/>
        <w:gridCol w:w="2138"/>
        <w:gridCol w:w="4890"/>
        <w:gridCol w:w="1375"/>
        <w:gridCol w:w="1535"/>
      </w:tblGrid>
      <w:tr w14:paraId="1AD3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9" w:type="dxa"/>
            <w:tcBorders>
              <w:top w:val="single" w:color="auto" w:sz="4" w:space="0"/>
            </w:tcBorders>
            <w:vAlign w:val="center"/>
          </w:tcPr>
          <w:p w14:paraId="1E79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</w:tcBorders>
            <w:vAlign w:val="center"/>
          </w:tcPr>
          <w:p w14:paraId="123E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138" w:type="dxa"/>
            <w:tcBorders>
              <w:top w:val="single" w:color="auto" w:sz="4" w:space="0"/>
            </w:tcBorders>
            <w:vAlign w:val="center"/>
          </w:tcPr>
          <w:p w14:paraId="7AED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4890" w:type="dxa"/>
            <w:tcBorders>
              <w:top w:val="single" w:color="auto" w:sz="4" w:space="0"/>
            </w:tcBorders>
            <w:vAlign w:val="center"/>
          </w:tcPr>
          <w:p w14:paraId="47310814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任职要求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 w14:paraId="42F61C01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1535" w:type="dxa"/>
            <w:tcBorders>
              <w:top w:val="single" w:color="auto" w:sz="4" w:space="0"/>
            </w:tcBorders>
            <w:vAlign w:val="center"/>
          </w:tcPr>
          <w:p w14:paraId="6C52FA3D"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薪资范围</w:t>
            </w:r>
          </w:p>
        </w:tc>
      </w:tr>
      <w:tr w14:paraId="0B70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69" w:type="dxa"/>
            <w:vAlign w:val="center"/>
          </w:tcPr>
          <w:p w14:paraId="4067205C">
            <w:pPr>
              <w:pStyle w:val="8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087" w:type="dxa"/>
            <w:vAlign w:val="center"/>
          </w:tcPr>
          <w:p w14:paraId="4E039B3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福州市华优汇创投资有限公司</w:t>
            </w:r>
          </w:p>
        </w:tc>
        <w:tc>
          <w:tcPr>
            <w:tcW w:w="2138" w:type="dxa"/>
            <w:vAlign w:val="center"/>
          </w:tcPr>
          <w:p w14:paraId="2B26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市场运营部品宣主管</w:t>
            </w:r>
          </w:p>
        </w:tc>
        <w:tc>
          <w:tcPr>
            <w:tcW w:w="4890" w:type="dxa"/>
            <w:vAlign w:val="center"/>
          </w:tcPr>
          <w:p w14:paraId="2927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1.本科及以上学历，新闻传播学类、工商管理类等相关专业；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2.35周岁（含）以下，具有3年及以上品牌活动传播或媒体行业相关工作经验；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3.了解品牌战略规划，具有宣传全链路内容生产和平台运营洞察能力；具有较强的沟通协调能力、执行能力、团队协作能力及抗压能力；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4.中共党员优先。</w:t>
            </w:r>
          </w:p>
        </w:tc>
        <w:tc>
          <w:tcPr>
            <w:tcW w:w="1375" w:type="dxa"/>
            <w:vAlign w:val="center"/>
          </w:tcPr>
          <w:p w14:paraId="5EC8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535" w:type="dxa"/>
            <w:vAlign w:val="center"/>
          </w:tcPr>
          <w:p w14:paraId="1FEE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8-10万/年</w:t>
            </w:r>
          </w:p>
        </w:tc>
      </w:tr>
      <w:tr w14:paraId="3B70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69" w:type="dxa"/>
            <w:vAlign w:val="center"/>
          </w:tcPr>
          <w:p w14:paraId="41B35895">
            <w:pPr>
              <w:pStyle w:val="8"/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087" w:type="dxa"/>
            <w:vAlign w:val="center"/>
          </w:tcPr>
          <w:p w14:paraId="2D95218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福州市华优汇创投资有限公司</w:t>
            </w:r>
          </w:p>
        </w:tc>
        <w:tc>
          <w:tcPr>
            <w:tcW w:w="2138" w:type="dxa"/>
            <w:vAlign w:val="center"/>
          </w:tcPr>
          <w:p w14:paraId="32CA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文化宫发展事业部福州项目部主管</w:t>
            </w:r>
          </w:p>
        </w:tc>
        <w:tc>
          <w:tcPr>
            <w:tcW w:w="4890" w:type="dxa"/>
            <w:vAlign w:val="center"/>
          </w:tcPr>
          <w:p w14:paraId="38AE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1.本科及以上学历，财政金融类、工商管理类、社会学类等相关专业；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2.35周岁（含）以下，具有3年及以上相关工作经验，其中具有行政事业单位、国有企业工作经验者优先；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3.了解企业管理知识和运作流程，能熟练使用办公软件和办公设备；具有较强的文字功底和逻辑分析能力，责任心和保密意识强，具备良好的沟通能力、组织协调能力和团队意识，能独立完成相关工作。</w:t>
            </w:r>
          </w:p>
        </w:tc>
        <w:tc>
          <w:tcPr>
            <w:tcW w:w="1375" w:type="dxa"/>
            <w:vAlign w:val="center"/>
          </w:tcPr>
          <w:p w14:paraId="0DC9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535" w:type="dxa"/>
            <w:vAlign w:val="center"/>
          </w:tcPr>
          <w:p w14:paraId="4E48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8-10万/年</w:t>
            </w:r>
          </w:p>
        </w:tc>
      </w:tr>
    </w:tbl>
    <w:p w14:paraId="5FE009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D58A7"/>
    <w:rsid w:val="0E8E3626"/>
    <w:rsid w:val="0F4B5E65"/>
    <w:rsid w:val="12B240AD"/>
    <w:rsid w:val="1B1C713C"/>
    <w:rsid w:val="29A0718A"/>
    <w:rsid w:val="32B75C71"/>
    <w:rsid w:val="44262DED"/>
    <w:rsid w:val="486D58A7"/>
    <w:rsid w:val="51473A96"/>
    <w:rsid w:val="614F43EB"/>
    <w:rsid w:val="6A2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left="3356"/>
      <w:jc w:val="center"/>
      <w:outlineLvl w:val="0"/>
    </w:pPr>
    <w:rPr>
      <w:rFonts w:ascii="Microsoft JhengHei" w:hAnsi="Microsoft JhengHei" w:eastAsia="方正小标宋简体" w:cs="Microsoft JhengHei"/>
      <w:b/>
      <w:bCs/>
      <w:sz w:val="44"/>
      <w:szCs w:val="44"/>
      <w:lang w:val="zh-CN" w:bidi="zh-CN"/>
    </w:rPr>
  </w:style>
  <w:style w:type="paragraph" w:styleId="3">
    <w:name w:val="heading 2"/>
    <w:basedOn w:val="4"/>
    <w:next w:val="1"/>
    <w:semiHidden/>
    <w:unhideWhenUsed/>
    <w:qFormat/>
    <w:uiPriority w:val="0"/>
    <w:pPr>
      <w:spacing w:line="700" w:lineRule="exact"/>
      <w:ind w:left="1862"/>
      <w:outlineLvl w:val="1"/>
    </w:pPr>
    <w:rPr>
      <w:rFonts w:ascii="Microsoft JhengHei" w:hAnsi="Microsoft JhengHei" w:eastAsia="黑体" w:cs="Microsoft JhengHei"/>
      <w:b/>
      <w:bCs/>
      <w:sz w:val="32"/>
      <w:szCs w:val="28"/>
      <w:lang w:val="zh-CN" w:bidi="zh-C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 Unicode MS" w:hAnsi="Arial Unicode MS" w:eastAsia="楷体GB2312" w:cs="Arial Unicode MS"/>
      <w:b/>
      <w:sz w:val="32"/>
      <w:szCs w:val="22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GB2312" w:cs="Arial Unicode MS"/>
      <w:b/>
      <w:sz w:val="32"/>
      <w:szCs w:val="22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iPriority w:val="0"/>
    <w:pPr>
      <w:ind w:left="420" w:leftChars="200"/>
    </w:pPr>
  </w:style>
  <w:style w:type="paragraph" w:styleId="7">
    <w:name w:val="Body Text"/>
    <w:basedOn w:val="1"/>
    <w:uiPriority w:val="0"/>
    <w:pPr>
      <w:spacing w:line="560" w:lineRule="exact"/>
      <w:ind w:firstLine="1441" w:firstLineChars="200"/>
      <w:jc w:val="both"/>
    </w:pPr>
    <w:rPr>
      <w:rFonts w:ascii="Arial Unicode MS" w:hAnsi="Arial Unicode MS" w:eastAsia="仿宋GB2312" w:cs="Arial Unicode MS"/>
      <w:sz w:val="32"/>
      <w:szCs w:val="28"/>
      <w:lang w:val="zh-CN" w:bidi="zh-CN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2025-07-31T06:43:00Z</dcterms:created>
  <dc:creator>♀   Double※</dc:creator>
  <cp:lastModifiedBy>♀   Double※</cp:lastModifiedBy>
  <dcterms:modified xsi:type="dcterms:W3CDTF">2025-07-31T06:43:31Z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4D94D83F627B48E6816BA53CCC2ABDA9_11</vt:lpwstr>
  </property>
  <property fmtid="{D5CDD505-2E9C-101B-9397-08002B2CF9AE}" pid="4" name="KSOTemplateDocerSaveRecord">
    <vt:lpwstr>eyJoZGlkIjoiYzFhZGY0ZTViYWQyN2I0ZGJhNDk0OThkMjNkNmQ2MDYiLCJ1c2VySWQiOiI1NTA1NTc1NzcifQ==</vt:lpwstr>
  </property>
</Properties>
</file>